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#84</w:t>
      </w:r>
      <w:r w:rsidR="006863FE">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E52AED">
        <w:rPr>
          <w:rFonts w:cs="Arial" w:hint="eastAsia"/>
          <w:bCs/>
          <w:sz w:val="20"/>
          <w:lang w:eastAsia="ja-JP"/>
        </w:rPr>
        <w:t>3161</w:t>
      </w:r>
    </w:p>
    <w:p w:rsidR="0045740A" w:rsidRPr="0093682F" w:rsidRDefault="006863FE" w:rsidP="0045740A">
      <w:pPr>
        <w:pStyle w:val="TdocHeader2"/>
        <w:jc w:val="left"/>
        <w:rPr>
          <w:rFonts w:eastAsiaTheme="minorEastAsia"/>
          <w:lang w:val="en-US"/>
        </w:rPr>
      </w:pPr>
      <w:r w:rsidRPr="006863FE">
        <w:rPr>
          <w:rFonts w:eastAsia="ＭＳ 明朝" w:cs="Arial"/>
          <w:bCs/>
          <w:sz w:val="20"/>
          <w:lang w:val="en-US" w:eastAsia="ja-JP"/>
        </w:rPr>
        <w:t>Busan, Korea 11th - 15th April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863FE">
        <w:rPr>
          <w:rFonts w:eastAsiaTheme="minorEastAsia" w:hint="eastAsia"/>
          <w:b w:val="0"/>
          <w:sz w:val="20"/>
          <w:lang w:eastAsia="ja-JP"/>
        </w:rPr>
        <w:t>RRC parameters discussion on</w:t>
      </w:r>
      <w:r w:rsidR="00C958D6">
        <w:rPr>
          <w:rFonts w:eastAsiaTheme="minorEastAsia" w:hint="eastAsia"/>
          <w:b w:val="0"/>
          <w:sz w:val="20"/>
          <w:lang w:eastAsia="ja-JP"/>
        </w:rPr>
        <w:t xml:space="preserve"> per CE or per cell</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D673C2" w:rsidP="0045740A">
      <w:pPr>
        <w:pStyle w:val="1"/>
        <w:tabs>
          <w:tab w:val="num" w:pos="426"/>
        </w:tabs>
        <w:ind w:left="426" w:hanging="426"/>
        <w:rPr>
          <w:szCs w:val="36"/>
          <w:lang w:eastAsia="ja-JP"/>
        </w:rPr>
      </w:pPr>
      <w:r>
        <w:rPr>
          <w:rFonts w:hint="eastAsia"/>
          <w:szCs w:val="36"/>
          <w:lang w:eastAsia="ja-JP"/>
        </w:rPr>
        <w:t>Introduction</w:t>
      </w:r>
    </w:p>
    <w:p w:rsidR="00ED4A22" w:rsidRDefault="00ED4A22" w:rsidP="00C0347D">
      <w:pPr>
        <w:pStyle w:val="TdocHeader2"/>
        <w:jc w:val="left"/>
        <w:rPr>
          <w:rFonts w:eastAsiaTheme="minorEastAsia"/>
          <w:lang w:eastAsia="ja-JP"/>
        </w:rPr>
      </w:pPr>
    </w:p>
    <w:p w:rsidR="00C43982" w:rsidRDefault="006863FE" w:rsidP="00F018D7">
      <w:pPr>
        <w:rPr>
          <w:rFonts w:cs="Arial"/>
          <w:lang w:eastAsia="ja-JP"/>
        </w:rPr>
      </w:pPr>
      <w:r>
        <w:rPr>
          <w:rFonts w:cs="Arial" w:hint="eastAsia"/>
          <w:lang w:eastAsia="ja-JP"/>
        </w:rPr>
        <w:t>At RAN1#84</w:t>
      </w:r>
      <w:r w:rsidR="00D658BA">
        <w:rPr>
          <w:rFonts w:cs="Arial" w:hint="eastAsia"/>
          <w:lang w:eastAsia="ja-JP"/>
        </w:rPr>
        <w:t xml:space="preserve">, </w:t>
      </w:r>
      <w:r>
        <w:rPr>
          <w:rFonts w:cs="Arial" w:hint="eastAsia"/>
          <w:lang w:eastAsia="ja-JP"/>
        </w:rPr>
        <w:t>there was a comment that existing RRC parameter of per cell could be per CE level specific signalling. Thi</w:t>
      </w:r>
      <w:r w:rsidR="004C58C1">
        <w:rPr>
          <w:rFonts w:cs="Arial" w:hint="eastAsia"/>
          <w:lang w:eastAsia="ja-JP"/>
        </w:rPr>
        <w:t>s document checks the s</w:t>
      </w:r>
      <w:r w:rsidR="00F018D7">
        <w:rPr>
          <w:rFonts w:cs="Arial" w:hint="eastAsia"/>
          <w:lang w:eastAsia="ja-JP"/>
        </w:rPr>
        <w:t>ituation of the agreed RRC signalling in R1-160503.</w:t>
      </w:r>
    </w:p>
    <w:p w:rsidR="00F018D7" w:rsidRPr="00F018D7" w:rsidRDefault="00F018D7" w:rsidP="00F018D7">
      <w:pPr>
        <w:rPr>
          <w:rFonts w:cs="Arial"/>
          <w:lang w:eastAsia="ja-JP"/>
        </w:rPr>
      </w:pP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F018D7" w:rsidRDefault="00F018D7" w:rsidP="00F018D7">
      <w:pPr>
        <w:rPr>
          <w:rFonts w:cs="Arial"/>
          <w:lang w:eastAsia="ja-JP"/>
        </w:rPr>
      </w:pPr>
      <w:r>
        <w:rPr>
          <w:rFonts w:cs="Arial" w:hint="eastAsia"/>
          <w:lang w:eastAsia="ja-JP"/>
        </w:rPr>
        <w:t xml:space="preserve">We checked existing parameters are required to be per CE level or per cell level. </w:t>
      </w:r>
    </w:p>
    <w:p w:rsidR="00837F53" w:rsidRPr="00F018D7" w:rsidRDefault="00837F53" w:rsidP="00F018D7">
      <w:pPr>
        <w:rPr>
          <w:lang w:eastAsia="ja-JP"/>
        </w:rPr>
      </w:pPr>
    </w:p>
    <w:p w:rsidR="00F018D7" w:rsidRPr="00F018D7" w:rsidRDefault="00F018D7" w:rsidP="00F018D7">
      <w:pPr>
        <w:rPr>
          <w:b/>
          <w:u w:val="single"/>
          <w:lang w:eastAsia="ja-JP"/>
        </w:rPr>
      </w:pPr>
      <w:r w:rsidRPr="00F018D7">
        <w:rPr>
          <w:b/>
          <w:u w:val="single"/>
        </w:rPr>
        <w:t>PUCCH-ConfigCommon</w:t>
      </w:r>
    </w:p>
    <w:p w:rsidR="00F018D7" w:rsidRDefault="00F018D7" w:rsidP="00F018D7">
      <w:pPr>
        <w:pStyle w:val="PL"/>
        <w:shd w:val="clear" w:color="auto" w:fill="E6E6E6"/>
        <w:rPr>
          <w:szCs w:val="16"/>
        </w:rPr>
      </w:pPr>
      <w:r>
        <w:t>PUCCH-ConfigCommon ::=               SEQUENCE {</w:t>
      </w:r>
    </w:p>
    <w:p w:rsidR="00F018D7" w:rsidRDefault="00F018D7" w:rsidP="00F018D7">
      <w:pPr>
        <w:pStyle w:val="PL"/>
        <w:shd w:val="clear" w:color="auto" w:fill="E6E6E6"/>
        <w:rPr>
          <w:sz w:val="20"/>
        </w:rPr>
      </w:pPr>
      <w:r>
        <w:t>    deltaPUCCH-Shift                 ENUMERATED {ds1, ds2, ds3},</w:t>
      </w:r>
    </w:p>
    <w:p w:rsidR="00F018D7" w:rsidRDefault="00F018D7" w:rsidP="00F018D7">
      <w:pPr>
        <w:pStyle w:val="PL"/>
        <w:shd w:val="clear" w:color="auto" w:fill="E6E6E6"/>
      </w:pPr>
      <w:r>
        <w:t>    nRB-CQI                          INTEGER (0..98),</w:t>
      </w:r>
    </w:p>
    <w:p w:rsidR="00F018D7" w:rsidRDefault="00F018D7" w:rsidP="00F018D7">
      <w:pPr>
        <w:pStyle w:val="PL"/>
        <w:shd w:val="clear" w:color="auto" w:fill="E6E6E6"/>
      </w:pPr>
      <w:r>
        <w:t>    nCS-AN                           INTEGER (0..7),</w:t>
      </w:r>
    </w:p>
    <w:p w:rsidR="00F018D7" w:rsidRDefault="00F018D7" w:rsidP="00F018D7">
      <w:pPr>
        <w:pStyle w:val="PL"/>
        <w:shd w:val="clear" w:color="auto" w:fill="E6E6E6"/>
      </w:pPr>
      <w:bookmarkStart w:id="0" w:name="OLE_LINK92"/>
      <w:bookmarkStart w:id="1" w:name="OLE_LINK91"/>
      <w:bookmarkEnd w:id="0"/>
      <w:r>
        <w:t xml:space="preserve">    </w:t>
      </w:r>
      <w:bookmarkStart w:id="2" w:name="OLE_LINK93"/>
      <w:bookmarkStart w:id="3" w:name="OLE_LINK94"/>
      <w:bookmarkEnd w:id="1"/>
      <w:bookmarkEnd w:id="2"/>
      <w:r>
        <w:t>n1PUCCH-AN</w:t>
      </w:r>
      <w:bookmarkEnd w:id="3"/>
      <w:r>
        <w:t>                       INTEGER (0..2047)</w:t>
      </w:r>
    </w:p>
    <w:p w:rsidR="00F018D7" w:rsidRDefault="00F018D7" w:rsidP="00F018D7">
      <w:pPr>
        <w:pStyle w:val="PL"/>
        <w:shd w:val="clear" w:color="auto" w:fill="E6E6E6"/>
      </w:pPr>
      <w:r>
        <w:t>}</w:t>
      </w:r>
    </w:p>
    <w:p w:rsidR="00F018D7" w:rsidRDefault="00F018D7" w:rsidP="00F018D7">
      <w:pPr>
        <w:rPr>
          <w:rFonts w:ascii="Calibri" w:hAnsi="Calibri"/>
          <w:color w:val="1F497D"/>
          <w:sz w:val="22"/>
          <w:szCs w:val="22"/>
          <w:lang w:eastAsia="ja-JP"/>
        </w:rPr>
      </w:pPr>
    </w:p>
    <w:p w:rsidR="00F018D7" w:rsidRDefault="00F018D7" w:rsidP="00F018D7">
      <w:pPr>
        <w:rPr>
          <w:rFonts w:cs="Arial"/>
          <w:lang w:eastAsia="ja-JP"/>
        </w:rPr>
      </w:pPr>
      <w:r w:rsidRPr="00F018D7">
        <w:rPr>
          <w:rFonts w:cs="Arial"/>
          <w:i/>
          <w:lang w:eastAsia="ja-JP"/>
        </w:rPr>
        <w:t>nRB-CQI</w:t>
      </w:r>
      <w:r w:rsidRPr="00F018D7">
        <w:rPr>
          <w:rFonts w:cs="Arial"/>
          <w:lang w:eastAsia="ja-JP"/>
        </w:rPr>
        <w:t xml:space="preserve"> and </w:t>
      </w:r>
      <w:r w:rsidRPr="00F018D7">
        <w:rPr>
          <w:rFonts w:cs="Arial"/>
          <w:i/>
          <w:lang w:eastAsia="ja-JP"/>
        </w:rPr>
        <w:t>nCS-AN</w:t>
      </w:r>
      <w:r>
        <w:rPr>
          <w:rFonts w:cs="Arial" w:hint="eastAsia"/>
          <w:lang w:eastAsia="ja-JP"/>
        </w:rPr>
        <w:t xml:space="preserve"> are related to mix </w:t>
      </w:r>
      <w:r w:rsidRPr="00F018D7">
        <w:rPr>
          <w:rFonts w:cs="Arial"/>
          <w:lang w:eastAsia="ja-JP"/>
        </w:rPr>
        <w:t>CQI and ACK/NACK in the same PRB</w:t>
      </w:r>
      <w:r>
        <w:rPr>
          <w:rFonts w:cs="Arial" w:hint="eastAsia"/>
          <w:lang w:eastAsia="ja-JP"/>
        </w:rPr>
        <w:t xml:space="preserve">. If we don't support the mix of </w:t>
      </w:r>
      <w:r w:rsidRPr="00F018D7">
        <w:rPr>
          <w:rFonts w:cs="Arial"/>
          <w:lang w:eastAsia="ja-JP"/>
        </w:rPr>
        <w:t>nRB-CQI and nCS-AN</w:t>
      </w:r>
      <w:r>
        <w:rPr>
          <w:rFonts w:cs="Arial" w:hint="eastAsia"/>
          <w:lang w:eastAsia="ja-JP"/>
        </w:rPr>
        <w:t xml:space="preserve">, it is not necessary to be provided to MTC UEs. Probably RAN1 spec needs to describe that the mix of </w:t>
      </w:r>
      <w:r w:rsidRPr="00F018D7">
        <w:rPr>
          <w:rFonts w:cs="Arial"/>
          <w:lang w:eastAsia="ja-JP"/>
        </w:rPr>
        <w:t>CQI and ACK/NACK in the same PRB</w:t>
      </w:r>
      <w:r>
        <w:rPr>
          <w:rFonts w:cs="Arial" w:hint="eastAsia"/>
          <w:lang w:eastAsia="ja-JP"/>
        </w:rPr>
        <w:t xml:space="preserve"> are not supported.</w:t>
      </w:r>
    </w:p>
    <w:p w:rsidR="00F018D7" w:rsidRPr="00F018D7" w:rsidRDefault="00F018D7" w:rsidP="00F018D7">
      <w:pPr>
        <w:rPr>
          <w:rFonts w:cs="Arial"/>
          <w:lang w:eastAsia="ja-JP"/>
        </w:rPr>
      </w:pPr>
      <w:r w:rsidRPr="00F018D7">
        <w:rPr>
          <w:rFonts w:cs="Arial"/>
          <w:i/>
          <w:lang w:eastAsia="ja-JP"/>
        </w:rPr>
        <w:t>n1PUCCH-AN</w:t>
      </w:r>
      <w:r w:rsidRPr="00F018D7">
        <w:rPr>
          <w:rFonts w:cs="Arial"/>
          <w:lang w:eastAsia="ja-JP"/>
        </w:rPr>
        <w:t xml:space="preserve"> is not necessary as the corresponding parameter "</w:t>
      </w:r>
      <w:r w:rsidRPr="00F018D7">
        <w:rPr>
          <w:rFonts w:cs="Arial"/>
          <w:i/>
          <w:lang w:eastAsia="ja-JP"/>
        </w:rPr>
        <w:t>n1PUCCH-AN-r13</w:t>
      </w:r>
      <w:r w:rsidRPr="00F018D7">
        <w:rPr>
          <w:rFonts w:cs="Arial"/>
          <w:lang w:eastAsia="ja-JP"/>
        </w:rPr>
        <w:t>" is agreed per CE level.</w:t>
      </w:r>
    </w:p>
    <w:p w:rsidR="00F018D7" w:rsidRDefault="00F018D7" w:rsidP="00F018D7">
      <w:pPr>
        <w:rPr>
          <w:rFonts w:cs="Arial"/>
          <w:lang w:eastAsia="ja-JP"/>
        </w:rPr>
      </w:pPr>
      <w:r>
        <w:rPr>
          <w:rFonts w:cs="Arial" w:hint="eastAsia"/>
          <w:lang w:eastAsia="ja-JP"/>
        </w:rPr>
        <w:t xml:space="preserve">We think </w:t>
      </w:r>
      <w:r w:rsidRPr="00F018D7">
        <w:rPr>
          <w:rFonts w:cs="Arial"/>
          <w:lang w:eastAsia="ja-JP"/>
        </w:rPr>
        <w:t>"</w:t>
      </w:r>
      <w:proofErr w:type="spellStart"/>
      <w:r w:rsidRPr="00837F53">
        <w:rPr>
          <w:rFonts w:cs="Arial"/>
          <w:i/>
          <w:lang w:eastAsia="ja-JP"/>
        </w:rPr>
        <w:t>deltaPUCCH</w:t>
      </w:r>
      <w:proofErr w:type="spellEnd"/>
      <w:r w:rsidRPr="00837F53">
        <w:rPr>
          <w:rFonts w:cs="Arial"/>
          <w:i/>
          <w:lang w:eastAsia="ja-JP"/>
        </w:rPr>
        <w:t>-Shift</w:t>
      </w:r>
      <w:r w:rsidRPr="00F018D7">
        <w:rPr>
          <w:rFonts w:cs="Arial"/>
          <w:lang w:eastAsia="ja-JP"/>
        </w:rPr>
        <w:t>"</w:t>
      </w:r>
      <w:r>
        <w:rPr>
          <w:rFonts w:cs="Arial" w:hint="eastAsia"/>
          <w:lang w:eastAsia="ja-JP"/>
        </w:rPr>
        <w:t xml:space="preserve"> is worth to be per CE level but it is also ok this is per cell level.</w:t>
      </w:r>
    </w:p>
    <w:p w:rsidR="00F018D7" w:rsidRPr="00445BC3" w:rsidRDefault="00D6445A" w:rsidP="00F018D7">
      <w:pPr>
        <w:rPr>
          <w:rFonts w:cs="Arial"/>
          <w:b/>
          <w:lang w:eastAsia="ja-JP"/>
        </w:rPr>
      </w:pPr>
      <w:r w:rsidRPr="00445BC3">
        <w:rPr>
          <w:rFonts w:cs="Arial" w:hint="eastAsia"/>
          <w:b/>
          <w:lang w:eastAsia="ja-JP"/>
        </w:rPr>
        <w:t xml:space="preserve">Proposal 1: </w:t>
      </w:r>
      <w:r w:rsidR="00273630">
        <w:rPr>
          <w:rFonts w:cs="Arial" w:hint="eastAsia"/>
          <w:b/>
          <w:lang w:eastAsia="ja-JP"/>
        </w:rPr>
        <w:t xml:space="preserve">Not to support the </w:t>
      </w:r>
      <w:r w:rsidRPr="00445BC3">
        <w:rPr>
          <w:rFonts w:cs="Arial" w:hint="eastAsia"/>
          <w:b/>
          <w:lang w:eastAsia="ja-JP"/>
        </w:rPr>
        <w:t xml:space="preserve">mix </w:t>
      </w:r>
      <w:r w:rsidRPr="00445BC3">
        <w:rPr>
          <w:rFonts w:cs="Arial"/>
          <w:b/>
          <w:lang w:eastAsia="ja-JP"/>
        </w:rPr>
        <w:t>CQI and ACK/NACK in the same PRB</w:t>
      </w:r>
      <w:r w:rsidRPr="00445BC3">
        <w:rPr>
          <w:rFonts w:cs="Arial" w:hint="eastAsia"/>
          <w:b/>
          <w:lang w:eastAsia="ja-JP"/>
        </w:rPr>
        <w:t xml:space="preserve"> in eMTC.</w:t>
      </w:r>
    </w:p>
    <w:p w:rsidR="00B91C1B" w:rsidRDefault="00445BC3" w:rsidP="00F018D7">
      <w:pPr>
        <w:rPr>
          <w:rFonts w:cs="Arial"/>
          <w:b/>
          <w:lang w:eastAsia="ja-JP"/>
        </w:rPr>
      </w:pPr>
      <w:r>
        <w:rPr>
          <w:rFonts w:cs="Arial" w:hint="eastAsia"/>
          <w:b/>
          <w:lang w:eastAsia="ja-JP"/>
        </w:rPr>
        <w:t>Proposal 2</w:t>
      </w:r>
      <w:r w:rsidRPr="00445BC3">
        <w:rPr>
          <w:rFonts w:cs="Arial" w:hint="eastAsia"/>
          <w:b/>
          <w:lang w:eastAsia="ja-JP"/>
        </w:rPr>
        <w:t xml:space="preserve">: </w:t>
      </w:r>
      <w:r w:rsidR="00B91C1B">
        <w:rPr>
          <w:rFonts w:cs="Arial" w:hint="eastAsia"/>
          <w:b/>
          <w:lang w:eastAsia="ja-JP"/>
        </w:rPr>
        <w:t xml:space="preserve">The configuration of </w:t>
      </w:r>
      <w:r>
        <w:rPr>
          <w:rFonts w:cs="Arial" w:hint="eastAsia"/>
          <w:b/>
          <w:lang w:eastAsia="ja-JP"/>
        </w:rPr>
        <w:t xml:space="preserve">the cyclic shift distance </w:t>
      </w:r>
      <w:r w:rsidR="00273630">
        <w:rPr>
          <w:rFonts w:cs="Arial" w:hint="eastAsia"/>
          <w:b/>
          <w:lang w:eastAsia="ja-JP"/>
        </w:rPr>
        <w:t>of PUCCH</w:t>
      </w:r>
      <w:r>
        <w:rPr>
          <w:rFonts w:cs="Arial" w:hint="eastAsia"/>
          <w:b/>
          <w:lang w:eastAsia="ja-JP"/>
        </w:rPr>
        <w:t xml:space="preserve"> </w:t>
      </w:r>
      <w:r w:rsidR="00B91C1B">
        <w:rPr>
          <w:rFonts w:cs="Arial" w:hint="eastAsia"/>
          <w:b/>
          <w:lang w:eastAsia="ja-JP"/>
        </w:rPr>
        <w:t>is per cell.</w:t>
      </w:r>
    </w:p>
    <w:p w:rsidR="00994C61" w:rsidRDefault="00994C61" w:rsidP="00F018D7">
      <w:pPr>
        <w:rPr>
          <w:rFonts w:cs="Arial"/>
          <w:b/>
          <w:lang w:eastAsia="ja-JP"/>
        </w:rPr>
      </w:pPr>
    </w:p>
    <w:p w:rsidR="00837F53" w:rsidRPr="00837F53" w:rsidRDefault="00837F53" w:rsidP="00F018D7">
      <w:pPr>
        <w:rPr>
          <w:rFonts w:cs="Arial"/>
          <w:b/>
          <w:u w:val="single"/>
          <w:lang w:eastAsia="ja-JP"/>
        </w:rPr>
      </w:pPr>
      <w:r w:rsidRPr="00837F53">
        <w:rPr>
          <w:b/>
          <w:u w:val="single"/>
        </w:rPr>
        <w:t>PUSCH-ConfigCommon</w:t>
      </w:r>
    </w:p>
    <w:p w:rsidR="00F018D7" w:rsidRDefault="00F018D7" w:rsidP="00F018D7">
      <w:pPr>
        <w:pStyle w:val="PL"/>
        <w:shd w:val="clear" w:color="auto" w:fill="E6E6E6"/>
        <w:rPr>
          <w:szCs w:val="16"/>
        </w:rPr>
      </w:pPr>
      <w:r>
        <w:t>PUSCH-ConfigCommon ::=               SEQUENCE {</w:t>
      </w:r>
    </w:p>
    <w:p w:rsidR="00F018D7" w:rsidRDefault="00F018D7" w:rsidP="00F018D7">
      <w:pPr>
        <w:pStyle w:val="PL"/>
        <w:shd w:val="clear" w:color="auto" w:fill="E6E6E6"/>
        <w:rPr>
          <w:sz w:val="20"/>
        </w:rPr>
      </w:pPr>
      <w:r>
        <w:t>    pusch-ConfigBasic                SEQUENCE {</w:t>
      </w:r>
    </w:p>
    <w:p w:rsidR="00F018D7" w:rsidRDefault="00F018D7" w:rsidP="00F018D7">
      <w:pPr>
        <w:pStyle w:val="PL"/>
        <w:shd w:val="clear" w:color="auto" w:fill="E6E6E6"/>
      </w:pPr>
      <w:r>
        <w:t>       n-SB                             INTEGER (1..4),</w:t>
      </w:r>
    </w:p>
    <w:p w:rsidR="00F018D7" w:rsidRDefault="00F018D7" w:rsidP="00F018D7">
      <w:pPr>
        <w:pStyle w:val="PL"/>
        <w:shd w:val="clear" w:color="auto" w:fill="E6E6E6"/>
      </w:pPr>
      <w:r>
        <w:t>       hoppingMode                          ENUMERATED {interSubFrame, intraAndInterSubFrame},</w:t>
      </w:r>
    </w:p>
    <w:p w:rsidR="00F018D7" w:rsidRDefault="00F018D7" w:rsidP="00F018D7">
      <w:pPr>
        <w:pStyle w:val="PL"/>
        <w:shd w:val="clear" w:color="auto" w:fill="E6E6E6"/>
      </w:pPr>
      <w:r>
        <w:t>       pusch-HoppingOffset                  INTEGER (0..98),</w:t>
      </w:r>
    </w:p>
    <w:p w:rsidR="00F018D7" w:rsidRDefault="00F018D7" w:rsidP="00F018D7">
      <w:pPr>
        <w:pStyle w:val="PL"/>
        <w:shd w:val="clear" w:color="auto" w:fill="E6E6E6"/>
      </w:pPr>
      <w:r>
        <w:t>       enable64QAM                          BOOLEAN</w:t>
      </w:r>
    </w:p>
    <w:p w:rsidR="00F018D7" w:rsidRDefault="00F018D7" w:rsidP="00F018D7">
      <w:pPr>
        <w:pStyle w:val="PL"/>
        <w:shd w:val="clear" w:color="auto" w:fill="E6E6E6"/>
      </w:pPr>
      <w:r>
        <w:t>    },</w:t>
      </w:r>
    </w:p>
    <w:p w:rsidR="00F018D7" w:rsidRDefault="00F018D7" w:rsidP="00F018D7">
      <w:pPr>
        <w:pStyle w:val="PL"/>
        <w:shd w:val="clear" w:color="auto" w:fill="E6E6E6"/>
      </w:pPr>
      <w:r>
        <w:t>    ul-ReferenceSignalsPUSCH         UL-ReferenceSignalsPUSCH</w:t>
      </w:r>
    </w:p>
    <w:p w:rsidR="00F018D7" w:rsidRDefault="00F018D7" w:rsidP="00F018D7">
      <w:pPr>
        <w:pStyle w:val="PL"/>
        <w:shd w:val="clear" w:color="auto" w:fill="E6E6E6"/>
      </w:pPr>
      <w:r>
        <w:t>}</w:t>
      </w:r>
    </w:p>
    <w:p w:rsidR="00F018D7" w:rsidRDefault="00F018D7" w:rsidP="00F018D7">
      <w:pPr>
        <w:pStyle w:val="PL"/>
        <w:shd w:val="clear" w:color="auto" w:fill="E6E6E6"/>
      </w:pPr>
    </w:p>
    <w:p w:rsidR="00F018D7" w:rsidRDefault="00F018D7" w:rsidP="00F018D7">
      <w:pPr>
        <w:pStyle w:val="PL"/>
        <w:shd w:val="clear" w:color="auto" w:fill="E6E6E6"/>
      </w:pPr>
      <w:r>
        <w:t>UL-ReferenceSignalsPUSCH ::=     SEQUENCE {</w:t>
      </w:r>
    </w:p>
    <w:p w:rsidR="00F018D7" w:rsidRDefault="00F018D7" w:rsidP="00F018D7">
      <w:pPr>
        <w:pStyle w:val="PL"/>
        <w:shd w:val="clear" w:color="auto" w:fill="E6E6E6"/>
      </w:pPr>
      <w:r>
        <w:t>    groupHoppingEnabled                  BOOLEAN,</w:t>
      </w:r>
    </w:p>
    <w:p w:rsidR="00F018D7" w:rsidRDefault="00F018D7" w:rsidP="00F018D7">
      <w:pPr>
        <w:pStyle w:val="PL"/>
        <w:shd w:val="clear" w:color="auto" w:fill="E6E6E6"/>
      </w:pPr>
      <w:r>
        <w:t>    groupAssignmentPUSCH             INTEGER (0..29),</w:t>
      </w:r>
    </w:p>
    <w:p w:rsidR="00F018D7" w:rsidRDefault="00F018D7" w:rsidP="00F018D7">
      <w:pPr>
        <w:pStyle w:val="PL"/>
        <w:shd w:val="clear" w:color="auto" w:fill="E6E6E6"/>
      </w:pPr>
      <w:r>
        <w:t>    sequenceHoppingEnabled               BOOLEAN,</w:t>
      </w:r>
    </w:p>
    <w:p w:rsidR="00F018D7" w:rsidRDefault="00F018D7" w:rsidP="00F018D7">
      <w:pPr>
        <w:pStyle w:val="PL"/>
        <w:shd w:val="clear" w:color="auto" w:fill="E6E6E6"/>
      </w:pPr>
      <w:r>
        <w:t>    cyclicShift                          INTEGER (0..7)</w:t>
      </w:r>
    </w:p>
    <w:p w:rsidR="00F018D7" w:rsidRDefault="00F018D7" w:rsidP="00F018D7">
      <w:pPr>
        <w:pStyle w:val="PL"/>
        <w:shd w:val="clear" w:color="auto" w:fill="E6E6E6"/>
      </w:pPr>
      <w:r>
        <w:t>}</w:t>
      </w:r>
    </w:p>
    <w:p w:rsidR="00F018D7" w:rsidRDefault="00F018D7" w:rsidP="00F018D7">
      <w:pPr>
        <w:pStyle w:val="PL"/>
        <w:shd w:val="clear" w:color="auto" w:fill="E6E6E6"/>
        <w:rPr>
          <w:lang w:eastAsia="zh-CN"/>
        </w:rPr>
      </w:pPr>
    </w:p>
    <w:p w:rsidR="00F018D7" w:rsidRDefault="00F018D7" w:rsidP="00F018D7">
      <w:pPr>
        <w:rPr>
          <w:rFonts w:cs="Arial"/>
          <w:lang w:eastAsia="ja-JP"/>
        </w:rPr>
      </w:pPr>
    </w:p>
    <w:p w:rsidR="00837F53" w:rsidRDefault="00837F53" w:rsidP="00F018D7">
      <w:pPr>
        <w:rPr>
          <w:rFonts w:cs="Arial"/>
          <w:lang w:eastAsia="ja-JP"/>
        </w:rPr>
      </w:pPr>
      <w:r>
        <w:rPr>
          <w:rFonts w:cs="Arial" w:hint="eastAsia"/>
          <w:lang w:eastAsia="ja-JP"/>
        </w:rPr>
        <w:t>The hopping of PUSCH data related configuration</w:t>
      </w:r>
      <w:r w:rsidR="00D240F9">
        <w:rPr>
          <w:rFonts w:cs="Arial" w:hint="eastAsia"/>
          <w:lang w:eastAsia="ja-JP"/>
        </w:rPr>
        <w:t>s</w:t>
      </w:r>
      <w:r>
        <w:rPr>
          <w:rFonts w:cs="Arial" w:hint="eastAsia"/>
          <w:lang w:eastAsia="ja-JP"/>
        </w:rPr>
        <w:t xml:space="preserve"> are already provided as specifically for eMTC. </w:t>
      </w:r>
    </w:p>
    <w:p w:rsidR="00F018D7" w:rsidRPr="00837F53" w:rsidRDefault="00837F53" w:rsidP="00F018D7">
      <w:pPr>
        <w:rPr>
          <w:rFonts w:cs="Arial"/>
          <w:lang w:eastAsia="ja-JP"/>
        </w:rPr>
      </w:pPr>
      <w:r>
        <w:rPr>
          <w:rFonts w:cs="Arial"/>
          <w:lang w:eastAsia="ja-JP"/>
        </w:rPr>
        <w:t>"</w:t>
      </w:r>
      <w:r w:rsidRPr="00837F53">
        <w:rPr>
          <w:rFonts w:cs="Arial"/>
          <w:i/>
          <w:lang w:eastAsia="ja-JP"/>
        </w:rPr>
        <w:t>n-SB</w:t>
      </w:r>
      <w:r>
        <w:rPr>
          <w:rFonts w:cs="Arial"/>
          <w:lang w:eastAsia="ja-JP"/>
        </w:rPr>
        <w:t>",</w:t>
      </w:r>
      <w:r>
        <w:rPr>
          <w:rFonts w:cs="Arial" w:hint="eastAsia"/>
          <w:lang w:eastAsia="ja-JP"/>
        </w:rPr>
        <w:t xml:space="preserve"> </w:t>
      </w:r>
      <w:r w:rsidR="00F018D7" w:rsidRPr="00837F53">
        <w:rPr>
          <w:rFonts w:cs="Arial"/>
          <w:lang w:eastAsia="ja-JP"/>
        </w:rPr>
        <w:t>"</w:t>
      </w:r>
      <w:r w:rsidR="00F018D7" w:rsidRPr="00837F53">
        <w:rPr>
          <w:rFonts w:cs="Arial"/>
          <w:i/>
          <w:lang w:eastAsia="ja-JP"/>
        </w:rPr>
        <w:t>hoppingMode</w:t>
      </w:r>
      <w:r w:rsidR="00F018D7" w:rsidRPr="00837F53">
        <w:rPr>
          <w:rFonts w:cs="Arial"/>
          <w:lang w:eastAsia="ja-JP"/>
        </w:rPr>
        <w:t>", "</w:t>
      </w:r>
      <w:r w:rsidR="00F018D7" w:rsidRPr="00837F53">
        <w:rPr>
          <w:rFonts w:cs="Arial"/>
          <w:i/>
          <w:lang w:eastAsia="ja-JP"/>
        </w:rPr>
        <w:t>push-HoppingOffset</w:t>
      </w:r>
      <w:r w:rsidR="00F018D7" w:rsidRPr="00837F53">
        <w:rPr>
          <w:rFonts w:cs="Arial"/>
          <w:lang w:eastAsia="ja-JP"/>
        </w:rPr>
        <w:t xml:space="preserve">", </w:t>
      </w:r>
      <w:r>
        <w:rPr>
          <w:rFonts w:cs="Arial"/>
          <w:lang w:eastAsia="ja-JP"/>
        </w:rPr>
        <w:t>"</w:t>
      </w:r>
      <w:r w:rsidRPr="00837F53">
        <w:rPr>
          <w:rFonts w:cs="Arial"/>
          <w:i/>
          <w:lang w:eastAsia="ja-JP"/>
        </w:rPr>
        <w:t>enable64QAM</w:t>
      </w:r>
      <w:r>
        <w:rPr>
          <w:rFonts w:cs="Arial"/>
          <w:lang w:eastAsia="ja-JP"/>
        </w:rPr>
        <w:t>" are not necessary</w:t>
      </w:r>
      <w:r>
        <w:rPr>
          <w:rFonts w:cs="Arial" w:hint="eastAsia"/>
          <w:lang w:eastAsia="ja-JP"/>
        </w:rPr>
        <w:t xml:space="preserve"> for eMTC but to provide it is acceptable as RRC. RAN1 spec may be required to described these are not supported explicitly for </w:t>
      </w:r>
      <w:r w:rsidR="002A464B">
        <w:rPr>
          <w:rFonts w:cs="Arial" w:hint="eastAsia"/>
          <w:lang w:eastAsia="ja-JP"/>
        </w:rPr>
        <w:t>e</w:t>
      </w:r>
      <w:r>
        <w:rPr>
          <w:rFonts w:cs="Arial" w:hint="eastAsia"/>
          <w:lang w:eastAsia="ja-JP"/>
        </w:rPr>
        <w:t>MTC.</w:t>
      </w:r>
    </w:p>
    <w:p w:rsidR="007454E8" w:rsidRDefault="007454E8" w:rsidP="00F018D7">
      <w:pPr>
        <w:rPr>
          <w:rFonts w:cs="Arial"/>
          <w:lang w:eastAsia="ja-JP"/>
        </w:rPr>
      </w:pPr>
      <w:r>
        <w:rPr>
          <w:rFonts w:cs="Arial" w:hint="eastAsia"/>
          <w:lang w:eastAsia="ja-JP"/>
        </w:rPr>
        <w:t xml:space="preserve">For PUSCH reference signal related configuration, </w:t>
      </w:r>
      <w:proofErr w:type="spellStart"/>
      <w:r w:rsidRPr="007454E8">
        <w:rPr>
          <w:rFonts w:cs="Arial"/>
          <w:i/>
          <w:lang w:eastAsia="ja-JP"/>
        </w:rPr>
        <w:t>groupHoppingEnabled</w:t>
      </w:r>
      <w:proofErr w:type="spellEnd"/>
      <w:r>
        <w:rPr>
          <w:rFonts w:cs="Arial"/>
          <w:lang w:eastAsia="ja-JP"/>
        </w:rPr>
        <w:t>,</w:t>
      </w:r>
      <w:r>
        <w:rPr>
          <w:rFonts w:cs="Arial" w:hint="eastAsia"/>
          <w:lang w:eastAsia="ja-JP"/>
        </w:rPr>
        <w:t xml:space="preserve"> </w:t>
      </w:r>
      <w:proofErr w:type="spellStart"/>
      <w:r w:rsidR="00F018D7" w:rsidRPr="007454E8">
        <w:rPr>
          <w:rFonts w:cs="Arial"/>
          <w:i/>
          <w:lang w:eastAsia="ja-JP"/>
        </w:rPr>
        <w:t>groupAssignmentPUSCH</w:t>
      </w:r>
      <w:proofErr w:type="spellEnd"/>
      <w:r w:rsidR="00F018D7" w:rsidRPr="00837F53">
        <w:rPr>
          <w:rFonts w:cs="Arial"/>
          <w:lang w:eastAsia="ja-JP"/>
        </w:rPr>
        <w:t xml:space="preserve">, </w:t>
      </w:r>
      <w:proofErr w:type="spellStart"/>
      <w:r w:rsidR="00F018D7" w:rsidRPr="007454E8">
        <w:rPr>
          <w:rFonts w:cs="Arial"/>
          <w:i/>
          <w:lang w:eastAsia="ja-JP"/>
        </w:rPr>
        <w:t>sequenceHoppingEnabled</w:t>
      </w:r>
      <w:proofErr w:type="spellEnd"/>
      <w:r w:rsidR="00F018D7" w:rsidRPr="00837F53">
        <w:rPr>
          <w:rFonts w:cs="Arial"/>
          <w:lang w:eastAsia="ja-JP"/>
        </w:rPr>
        <w:t xml:space="preserve"> and </w:t>
      </w:r>
      <w:proofErr w:type="spellStart"/>
      <w:r w:rsidR="00F018D7" w:rsidRPr="007454E8">
        <w:rPr>
          <w:rFonts w:cs="Arial"/>
          <w:i/>
          <w:lang w:eastAsia="ja-JP"/>
        </w:rPr>
        <w:t>cyclicShift</w:t>
      </w:r>
      <w:proofErr w:type="spellEnd"/>
      <w:r w:rsidR="00F018D7" w:rsidRPr="00837F53">
        <w:rPr>
          <w:rFonts w:cs="Arial"/>
          <w:lang w:eastAsia="ja-JP"/>
        </w:rPr>
        <w:t xml:space="preserve"> are required but this is "per cell" is sufficient.</w:t>
      </w:r>
    </w:p>
    <w:p w:rsidR="007454E8" w:rsidRDefault="007454E8" w:rsidP="007454E8">
      <w:pPr>
        <w:rPr>
          <w:rFonts w:cs="Arial"/>
          <w:b/>
          <w:lang w:eastAsia="ja-JP"/>
        </w:rPr>
      </w:pPr>
      <w:r>
        <w:rPr>
          <w:rFonts w:cs="Arial" w:hint="eastAsia"/>
          <w:b/>
          <w:lang w:eastAsia="ja-JP"/>
        </w:rPr>
        <w:t xml:space="preserve">Proposal </w:t>
      </w:r>
      <w:r w:rsidR="007F3294">
        <w:rPr>
          <w:rFonts w:cs="Arial" w:hint="eastAsia"/>
          <w:b/>
          <w:lang w:eastAsia="ja-JP"/>
        </w:rPr>
        <w:t>3</w:t>
      </w:r>
      <w:r w:rsidRPr="00445BC3">
        <w:rPr>
          <w:rFonts w:cs="Arial" w:hint="eastAsia"/>
          <w:b/>
          <w:lang w:eastAsia="ja-JP"/>
        </w:rPr>
        <w:t xml:space="preserve">: </w:t>
      </w:r>
      <w:r w:rsidR="00273630">
        <w:rPr>
          <w:rFonts w:cs="Arial" w:hint="eastAsia"/>
          <w:b/>
          <w:lang w:eastAsia="ja-JP"/>
        </w:rPr>
        <w:t xml:space="preserve">PUSCH reference signal </w:t>
      </w:r>
      <w:r w:rsidR="00994C61">
        <w:rPr>
          <w:rFonts w:cs="Arial" w:hint="eastAsia"/>
          <w:b/>
          <w:lang w:eastAsia="ja-JP"/>
        </w:rPr>
        <w:t>configuration is cell common</w:t>
      </w:r>
      <w:r w:rsidR="00D240F9">
        <w:rPr>
          <w:rFonts w:cs="Arial" w:hint="eastAsia"/>
          <w:b/>
          <w:lang w:eastAsia="ja-JP"/>
        </w:rPr>
        <w:t xml:space="preserve"> configuration</w:t>
      </w:r>
      <w:r w:rsidR="00994C61">
        <w:rPr>
          <w:rFonts w:cs="Arial" w:hint="eastAsia"/>
          <w:b/>
          <w:lang w:eastAsia="ja-JP"/>
        </w:rPr>
        <w:t>.</w:t>
      </w:r>
    </w:p>
    <w:p w:rsidR="00F018D7" w:rsidRDefault="00F018D7" w:rsidP="00F018D7">
      <w:pPr>
        <w:rPr>
          <w:rFonts w:ascii="Calibri" w:hAnsi="Calibri"/>
          <w:color w:val="1F497D"/>
          <w:sz w:val="22"/>
          <w:szCs w:val="22"/>
          <w:lang w:eastAsia="ja-JP"/>
        </w:rPr>
      </w:pPr>
    </w:p>
    <w:p w:rsidR="00C27D82" w:rsidRPr="00C27D82" w:rsidRDefault="00C27D82" w:rsidP="00F018D7">
      <w:pPr>
        <w:rPr>
          <w:b/>
          <w:u w:val="single"/>
          <w:lang w:eastAsia="ja-JP"/>
        </w:rPr>
      </w:pPr>
      <w:r w:rsidRPr="00C27D82">
        <w:rPr>
          <w:b/>
          <w:u w:val="single"/>
        </w:rPr>
        <w:t>UplinkPowerControlCommon</w:t>
      </w:r>
    </w:p>
    <w:p w:rsidR="00F018D7" w:rsidRDefault="00F018D7" w:rsidP="00F018D7">
      <w:pPr>
        <w:pStyle w:val="PL"/>
        <w:shd w:val="clear" w:color="auto" w:fill="E6E6E6"/>
        <w:rPr>
          <w:szCs w:val="16"/>
        </w:rPr>
      </w:pPr>
      <w:r>
        <w:t>UplinkPowerControlCommon ::=     SEQUENCE {</w:t>
      </w:r>
    </w:p>
    <w:p w:rsidR="00F018D7" w:rsidRDefault="00F018D7" w:rsidP="00F018D7">
      <w:pPr>
        <w:pStyle w:val="PL"/>
        <w:shd w:val="clear" w:color="auto" w:fill="E6E6E6"/>
        <w:rPr>
          <w:sz w:val="20"/>
        </w:rPr>
      </w:pPr>
      <w:r>
        <w:t>    p0-No</w:t>
      </w:r>
      <w:r w:rsidR="00C27D82">
        <w:t>minalPUSCH                 </w:t>
      </w:r>
      <w:r>
        <w:t>INTEGER (-126..24),</w:t>
      </w:r>
    </w:p>
    <w:p w:rsidR="00F018D7" w:rsidRDefault="00F018D7" w:rsidP="00F018D7">
      <w:pPr>
        <w:pStyle w:val="PL"/>
        <w:shd w:val="clear" w:color="auto" w:fill="E6E6E6"/>
      </w:pPr>
      <w:r>
        <w:t>    a</w:t>
      </w:r>
      <w:r w:rsidR="00C27D82">
        <w:t>lpha                           </w:t>
      </w:r>
      <w:r>
        <w:t>Alpha-r12,</w:t>
      </w:r>
    </w:p>
    <w:p w:rsidR="00F018D7" w:rsidRDefault="00F018D7" w:rsidP="00F018D7">
      <w:pPr>
        <w:pStyle w:val="PL"/>
        <w:shd w:val="clear" w:color="auto" w:fill="E6E6E6"/>
      </w:pPr>
      <w:r>
        <w:t>    p0-NominalPUCC</w:t>
      </w:r>
      <w:r w:rsidR="00C27D82">
        <w:t>H                 </w:t>
      </w:r>
      <w:r>
        <w:t>INTEGER (-127..-96),</w:t>
      </w:r>
    </w:p>
    <w:p w:rsidR="00F018D7" w:rsidRDefault="00F018D7" w:rsidP="00F018D7">
      <w:pPr>
        <w:pStyle w:val="PL"/>
        <w:shd w:val="clear" w:color="auto" w:fill="E6E6E6"/>
      </w:pPr>
      <w:r>
        <w:t>    d</w:t>
      </w:r>
      <w:r w:rsidR="00C27D82">
        <w:t>eltaFList-PUCCH                </w:t>
      </w:r>
      <w:r>
        <w:t>DeltaFList-PUCCH,</w:t>
      </w:r>
    </w:p>
    <w:p w:rsidR="00F018D7" w:rsidRDefault="00F018D7" w:rsidP="00F018D7">
      <w:pPr>
        <w:pStyle w:val="PL"/>
        <w:shd w:val="clear" w:color="auto" w:fill="E6E6E6"/>
      </w:pPr>
      <w:r>
        <w:t>    d</w:t>
      </w:r>
      <w:r w:rsidR="00C27D82">
        <w:t>eltaPreambleMsg3               </w:t>
      </w:r>
      <w:r>
        <w:t>INTEGER (-1..6)</w:t>
      </w:r>
    </w:p>
    <w:p w:rsidR="00F018D7" w:rsidRDefault="00F018D7" w:rsidP="00F018D7">
      <w:pPr>
        <w:pStyle w:val="PL"/>
        <w:shd w:val="clear" w:color="auto" w:fill="E6E6E6"/>
      </w:pPr>
      <w:r>
        <w:t>}</w:t>
      </w:r>
    </w:p>
    <w:p w:rsidR="00F018D7" w:rsidRDefault="00F018D7" w:rsidP="00F018D7">
      <w:pPr>
        <w:rPr>
          <w:rFonts w:ascii="Calibri" w:hAnsi="Calibri"/>
          <w:color w:val="1F497D"/>
          <w:sz w:val="22"/>
          <w:szCs w:val="22"/>
          <w:lang w:eastAsia="ja-JP"/>
        </w:rPr>
      </w:pPr>
    </w:p>
    <w:p w:rsidR="00C27D82" w:rsidRDefault="00C27D82" w:rsidP="00C27D82">
      <w:pPr>
        <w:rPr>
          <w:rFonts w:cs="Arial"/>
          <w:lang w:eastAsia="ja-JP"/>
        </w:rPr>
      </w:pPr>
      <w:r>
        <w:rPr>
          <w:rFonts w:cs="Arial" w:hint="eastAsia"/>
          <w:lang w:eastAsia="ja-JP"/>
        </w:rPr>
        <w:t>In order to have different power control behaviour per CE level, above parameters needs to be per CE levels.</w:t>
      </w:r>
      <w:r w:rsidR="005D64AF">
        <w:rPr>
          <w:rFonts w:cs="Arial" w:hint="eastAsia"/>
          <w:lang w:eastAsia="ja-JP"/>
        </w:rPr>
        <w:t xml:space="preserve"> For CE level 2 and 3, not to provide these parameters are also possible.</w:t>
      </w:r>
      <w:r w:rsidR="00083C62">
        <w:rPr>
          <w:rFonts w:cs="Arial" w:hint="eastAsia"/>
          <w:lang w:eastAsia="ja-JP"/>
        </w:rPr>
        <w:t xml:space="preserve"> In such case, we need to specify that PUCCH power is al</w:t>
      </w:r>
      <w:r w:rsidR="00217D60">
        <w:rPr>
          <w:rFonts w:cs="Arial" w:hint="eastAsia"/>
          <w:lang w:eastAsia="ja-JP"/>
        </w:rPr>
        <w:t>ways maximum transmission power in CE level 2 and 3.</w:t>
      </w:r>
      <w:r w:rsidR="00483CBA">
        <w:rPr>
          <w:rFonts w:cs="Arial" w:hint="eastAsia"/>
          <w:lang w:eastAsia="ja-JP"/>
        </w:rPr>
        <w:t xml:space="preserve"> Note that how to use these parameters ar</w:t>
      </w:r>
      <w:r w:rsidR="000C2BA5">
        <w:rPr>
          <w:rFonts w:cs="Arial" w:hint="eastAsia"/>
          <w:lang w:eastAsia="ja-JP"/>
        </w:rPr>
        <w:t>e still pending RAN1 discussion related to the different repetition levels among different PUCCH formats.</w:t>
      </w:r>
    </w:p>
    <w:p w:rsidR="004B4EA3" w:rsidRDefault="004B4EA3" w:rsidP="004B4EA3">
      <w:pPr>
        <w:rPr>
          <w:rFonts w:cs="Arial"/>
          <w:b/>
          <w:lang w:eastAsia="ja-JP"/>
        </w:rPr>
      </w:pPr>
      <w:r>
        <w:rPr>
          <w:rFonts w:cs="Arial" w:hint="eastAsia"/>
          <w:b/>
          <w:lang w:eastAsia="ja-JP"/>
        </w:rPr>
        <w:t xml:space="preserve">Proposal </w:t>
      </w:r>
      <w:r w:rsidR="00C92595">
        <w:rPr>
          <w:rFonts w:cs="Arial" w:hint="eastAsia"/>
          <w:b/>
          <w:lang w:eastAsia="ja-JP"/>
        </w:rPr>
        <w:t>4</w:t>
      </w:r>
      <w:r w:rsidRPr="00445BC3">
        <w:rPr>
          <w:rFonts w:cs="Arial" w:hint="eastAsia"/>
          <w:b/>
          <w:lang w:eastAsia="ja-JP"/>
        </w:rPr>
        <w:t xml:space="preserve">: </w:t>
      </w:r>
      <w:r>
        <w:rPr>
          <w:rFonts w:cs="Arial" w:hint="eastAsia"/>
          <w:b/>
          <w:lang w:eastAsia="ja-JP"/>
        </w:rPr>
        <w:t>PUCCH power control related configurations is per CE level.</w:t>
      </w:r>
    </w:p>
    <w:p w:rsidR="005D64AF" w:rsidRDefault="005D64AF" w:rsidP="00F018D7">
      <w:pPr>
        <w:rPr>
          <w:rFonts w:ascii="Calibri" w:hAnsi="Calibri"/>
          <w:color w:val="1F497D"/>
          <w:sz w:val="22"/>
          <w:szCs w:val="22"/>
          <w:lang w:eastAsia="ja-JP"/>
        </w:rPr>
      </w:pPr>
    </w:p>
    <w:p w:rsidR="00C92595" w:rsidRPr="007F1FFF" w:rsidRDefault="007F1FFF" w:rsidP="00F018D7">
      <w:pPr>
        <w:rPr>
          <w:rFonts w:ascii="Calibri" w:hAnsi="Calibri"/>
          <w:b/>
          <w:color w:val="1F497D"/>
          <w:sz w:val="22"/>
          <w:szCs w:val="22"/>
          <w:u w:val="single"/>
          <w:lang w:eastAsia="ja-JP"/>
        </w:rPr>
      </w:pPr>
      <w:r w:rsidRPr="007F1FFF">
        <w:rPr>
          <w:b/>
          <w:u w:val="single"/>
        </w:rPr>
        <w:t>PDSCH-ConfigCommon</w:t>
      </w:r>
    </w:p>
    <w:p w:rsidR="00F018D7" w:rsidRDefault="00F018D7" w:rsidP="00F018D7">
      <w:pPr>
        <w:pStyle w:val="PL"/>
        <w:shd w:val="clear" w:color="auto" w:fill="E6E6E6"/>
        <w:rPr>
          <w:szCs w:val="16"/>
        </w:rPr>
      </w:pPr>
      <w:r>
        <w:t>PDSCH-ConfigCommon ::=       SEQUENCE {</w:t>
      </w:r>
    </w:p>
    <w:p w:rsidR="00F018D7" w:rsidRDefault="00F018D7" w:rsidP="00F018D7">
      <w:pPr>
        <w:pStyle w:val="PL"/>
        <w:shd w:val="clear" w:color="auto" w:fill="E6E6E6"/>
        <w:rPr>
          <w:sz w:val="20"/>
        </w:rPr>
      </w:pPr>
      <w:r>
        <w:t>    referenceSignalPower             INTEGER (-60..50),</w:t>
      </w:r>
    </w:p>
    <w:p w:rsidR="00F018D7" w:rsidRDefault="00F018D7" w:rsidP="00F018D7">
      <w:pPr>
        <w:pStyle w:val="PL"/>
        <w:shd w:val="clear" w:color="auto" w:fill="E6E6E6"/>
      </w:pPr>
      <w:r>
        <w:t>    p-b                              INTEGER (0..3)</w:t>
      </w:r>
    </w:p>
    <w:p w:rsidR="00F018D7" w:rsidRDefault="00F018D7" w:rsidP="00F018D7">
      <w:pPr>
        <w:pStyle w:val="PL"/>
        <w:shd w:val="clear" w:color="auto" w:fill="E6E6E6"/>
      </w:pPr>
      <w:r>
        <w:t>}</w:t>
      </w:r>
    </w:p>
    <w:p w:rsidR="00F018D7" w:rsidRDefault="00F018D7" w:rsidP="00F018D7">
      <w:pPr>
        <w:rPr>
          <w:rFonts w:ascii="Calibri" w:hAnsi="Calibri"/>
          <w:color w:val="1F497D"/>
          <w:sz w:val="22"/>
          <w:szCs w:val="22"/>
        </w:rPr>
      </w:pPr>
    </w:p>
    <w:p w:rsidR="00F018D7" w:rsidRPr="007F1FFF" w:rsidRDefault="007F1FFF" w:rsidP="00F018D7">
      <w:pPr>
        <w:rPr>
          <w:rFonts w:cs="Arial"/>
          <w:lang w:eastAsia="ja-JP"/>
        </w:rPr>
      </w:pPr>
      <w:r>
        <w:rPr>
          <w:rFonts w:cs="Arial" w:hint="eastAsia"/>
          <w:lang w:eastAsia="ja-JP"/>
        </w:rPr>
        <w:t>A</w:t>
      </w:r>
      <w:r w:rsidR="00F018D7" w:rsidRPr="007F1FFF">
        <w:rPr>
          <w:rFonts w:cs="Arial"/>
          <w:lang w:eastAsia="ja-JP"/>
        </w:rPr>
        <w:t xml:space="preserve">bove referenceSignalPower are </w:t>
      </w:r>
      <w:r w:rsidR="001B38C6">
        <w:rPr>
          <w:rFonts w:cs="Arial" w:hint="eastAsia"/>
          <w:lang w:eastAsia="ja-JP"/>
        </w:rPr>
        <w:t xml:space="preserve">ideally </w:t>
      </w:r>
      <w:r w:rsidR="00F018D7" w:rsidRPr="007F1FFF">
        <w:rPr>
          <w:rFonts w:cs="Arial"/>
          <w:lang w:eastAsia="ja-JP"/>
        </w:rPr>
        <w:t>required for CE level specific. For the usage of CSI, only for mode A are required. This is also used for PUSCH power control. On the other hand, one may claim per cell could be sufficient as the UL power can be adjusted separately.</w:t>
      </w:r>
    </w:p>
    <w:p w:rsidR="00F018D7" w:rsidRPr="007F1FFF" w:rsidRDefault="00F018D7" w:rsidP="00F018D7">
      <w:pPr>
        <w:rPr>
          <w:rFonts w:cs="Arial"/>
          <w:lang w:eastAsia="ja-JP"/>
        </w:rPr>
      </w:pPr>
      <w:r w:rsidRPr="007F1FFF">
        <w:rPr>
          <w:rFonts w:cs="Arial"/>
          <w:lang w:eastAsia="ja-JP"/>
        </w:rPr>
        <w:t xml:space="preserve">For p-b, ideally it should be per CE level for CE level 0 and 1 only as these are used for CSI measurement. On the other </w:t>
      </w:r>
      <w:r w:rsidRPr="007F1FFF">
        <w:rPr>
          <w:rFonts w:cs="Arial"/>
          <w:lang w:eastAsia="ja-JP"/>
        </w:rPr>
        <w:t>hand, I think it can be lived with per cell configuration.</w:t>
      </w:r>
    </w:p>
    <w:p w:rsidR="001B38C6" w:rsidRDefault="001B38C6" w:rsidP="001B38C6">
      <w:pPr>
        <w:rPr>
          <w:rFonts w:cs="Arial"/>
          <w:b/>
          <w:lang w:eastAsia="ja-JP"/>
        </w:rPr>
      </w:pPr>
      <w:r>
        <w:rPr>
          <w:rFonts w:cs="Arial" w:hint="eastAsia"/>
          <w:b/>
          <w:lang w:eastAsia="ja-JP"/>
        </w:rPr>
        <w:t>Proposal 5</w:t>
      </w:r>
      <w:r w:rsidRPr="00445BC3">
        <w:rPr>
          <w:rFonts w:cs="Arial" w:hint="eastAsia"/>
          <w:b/>
          <w:lang w:eastAsia="ja-JP"/>
        </w:rPr>
        <w:t xml:space="preserve">: </w:t>
      </w:r>
      <w:r>
        <w:rPr>
          <w:rFonts w:cs="Arial" w:hint="eastAsia"/>
          <w:b/>
          <w:lang w:eastAsia="ja-JP"/>
        </w:rPr>
        <w:t xml:space="preserve">PDSCH power related configurations </w:t>
      </w:r>
      <w:r w:rsidR="00D240F9">
        <w:rPr>
          <w:rFonts w:cs="Arial" w:hint="eastAsia"/>
          <w:b/>
          <w:lang w:eastAsia="ja-JP"/>
        </w:rPr>
        <w:t xml:space="preserve">are </w:t>
      </w:r>
      <w:r>
        <w:rPr>
          <w:rFonts w:cs="Arial" w:hint="eastAsia"/>
          <w:b/>
          <w:lang w:eastAsia="ja-JP"/>
        </w:rPr>
        <w:t>per cell level.</w:t>
      </w:r>
    </w:p>
    <w:p w:rsidR="00F018D7" w:rsidRDefault="00F018D7" w:rsidP="00F018D7">
      <w:pPr>
        <w:rPr>
          <w:rFonts w:ascii="Calibri" w:hAnsi="Calibri"/>
          <w:color w:val="1F497D"/>
          <w:sz w:val="22"/>
          <w:szCs w:val="22"/>
          <w:lang w:eastAsia="ja-JP"/>
        </w:rPr>
      </w:pPr>
    </w:p>
    <w:p w:rsidR="007A2B70" w:rsidRPr="007A2B70" w:rsidRDefault="007A2B70" w:rsidP="00F018D7">
      <w:pPr>
        <w:rPr>
          <w:b/>
          <w:u w:val="single"/>
          <w:lang w:eastAsia="ja-JP"/>
        </w:rPr>
      </w:pPr>
      <w:r w:rsidRPr="007A2B70">
        <w:rPr>
          <w:b/>
          <w:u w:val="single"/>
        </w:rPr>
        <w:t>RACH-ConfigCommon</w:t>
      </w:r>
    </w:p>
    <w:p w:rsidR="007A2B70" w:rsidRPr="007F1FFF" w:rsidRDefault="007A2B70" w:rsidP="007A2B70">
      <w:pPr>
        <w:rPr>
          <w:rFonts w:cs="Arial"/>
          <w:lang w:eastAsia="ja-JP"/>
        </w:rPr>
      </w:pPr>
      <w:r>
        <w:rPr>
          <w:rFonts w:cs="Arial" w:hint="eastAsia"/>
          <w:lang w:eastAsia="ja-JP"/>
        </w:rPr>
        <w:t xml:space="preserve">RACH related configuration for MTC is provided. Therefore, </w:t>
      </w:r>
      <w:r w:rsidR="00D240F9">
        <w:rPr>
          <w:rFonts w:cs="Arial" w:hint="eastAsia"/>
          <w:lang w:eastAsia="ja-JP"/>
        </w:rPr>
        <w:t xml:space="preserve">there is </w:t>
      </w:r>
      <w:r>
        <w:rPr>
          <w:rFonts w:cs="Arial" w:hint="eastAsia"/>
          <w:lang w:eastAsia="ja-JP"/>
        </w:rPr>
        <w:t>no need of the discussion.</w:t>
      </w:r>
    </w:p>
    <w:p w:rsidR="00F018D7" w:rsidRPr="00D240F9" w:rsidRDefault="00F018D7" w:rsidP="00F018D7">
      <w:pPr>
        <w:rPr>
          <w:rFonts w:ascii="Courier New" w:hAnsi="Courier New"/>
          <w:noProof/>
          <w:sz w:val="16"/>
          <w:lang w:eastAsia="ja-JP"/>
        </w:rPr>
      </w:pPr>
    </w:p>
    <w:p w:rsidR="007A2B70" w:rsidRPr="007E0BBC" w:rsidRDefault="007E0BBC" w:rsidP="00F018D7">
      <w:pPr>
        <w:rPr>
          <w:rFonts w:ascii="Calibri" w:hAnsi="Calibri"/>
          <w:b/>
          <w:color w:val="1F497D"/>
          <w:sz w:val="22"/>
          <w:szCs w:val="22"/>
          <w:u w:val="single"/>
          <w:lang w:eastAsia="ja-JP"/>
        </w:rPr>
      </w:pPr>
      <w:proofErr w:type="spellStart"/>
      <w:r w:rsidRPr="007E0BBC">
        <w:rPr>
          <w:b/>
          <w:u w:val="single"/>
        </w:rPr>
        <w:t>SoundingRS</w:t>
      </w:r>
      <w:proofErr w:type="spellEnd"/>
      <w:r w:rsidRPr="007E0BBC">
        <w:rPr>
          <w:b/>
          <w:u w:val="single"/>
        </w:rPr>
        <w:t>-UL-</w:t>
      </w:r>
      <w:proofErr w:type="spellStart"/>
      <w:r w:rsidRPr="007E0BBC">
        <w:rPr>
          <w:b/>
          <w:u w:val="single"/>
        </w:rPr>
        <w:t>ConfigCommon</w:t>
      </w:r>
      <w:proofErr w:type="spellEnd"/>
    </w:p>
    <w:p w:rsidR="00F018D7" w:rsidRDefault="00F018D7" w:rsidP="00F018D7">
      <w:pPr>
        <w:pStyle w:val="PL"/>
        <w:shd w:val="clear" w:color="auto" w:fill="E6E6E6"/>
        <w:rPr>
          <w:szCs w:val="16"/>
        </w:rPr>
      </w:pPr>
      <w:r>
        <w:t>SoundingRS-UL-ConfigCommon ::=       CHOICE {</w:t>
      </w:r>
    </w:p>
    <w:p w:rsidR="00F018D7" w:rsidRDefault="00F018D7" w:rsidP="00F018D7">
      <w:pPr>
        <w:pStyle w:val="PL"/>
        <w:shd w:val="clear" w:color="auto" w:fill="E6E6E6"/>
        <w:rPr>
          <w:sz w:val="20"/>
        </w:rPr>
      </w:pPr>
      <w:r>
        <w:t>    release                          NULL,</w:t>
      </w:r>
    </w:p>
    <w:p w:rsidR="00F018D7" w:rsidRDefault="00F018D7" w:rsidP="00F018D7">
      <w:pPr>
        <w:pStyle w:val="PL"/>
        <w:shd w:val="clear" w:color="auto" w:fill="E6E6E6"/>
      </w:pPr>
      <w:r>
        <w:t>    setup                            SEQUENCE {</w:t>
      </w:r>
    </w:p>
    <w:p w:rsidR="00F018D7" w:rsidRDefault="00F018D7" w:rsidP="00F018D7">
      <w:pPr>
        <w:pStyle w:val="PL"/>
        <w:shd w:val="clear" w:color="auto" w:fill="E6E6E6"/>
      </w:pPr>
      <w:r>
        <w:t>       srs-BandwidthConfig                  ENUMERATED {bw0, bw1, bw2, bw3, bw4, bw5, bw6, bw7},</w:t>
      </w:r>
    </w:p>
    <w:p w:rsidR="00F018D7" w:rsidRDefault="00F018D7" w:rsidP="00F018D7">
      <w:pPr>
        <w:pStyle w:val="PL"/>
        <w:shd w:val="clear" w:color="auto" w:fill="E6E6E6"/>
      </w:pPr>
      <w:r>
        <w:t>       srs-SubframeConfig               ENUMERATED {</w:t>
      </w:r>
    </w:p>
    <w:p w:rsidR="00F018D7" w:rsidRDefault="00F018D7" w:rsidP="00F018D7">
      <w:pPr>
        <w:pStyle w:val="PL"/>
        <w:shd w:val="clear" w:color="auto" w:fill="E6E6E6"/>
      </w:pPr>
      <w:r>
        <w:t>                                            sc0, sc1, sc2, sc3, sc4, sc5, sc6, sc7,</w:t>
      </w:r>
    </w:p>
    <w:p w:rsidR="00F018D7" w:rsidRDefault="00F018D7" w:rsidP="00F018D7">
      <w:pPr>
        <w:pStyle w:val="PL"/>
        <w:shd w:val="clear" w:color="auto" w:fill="E6E6E6"/>
      </w:pPr>
      <w:r>
        <w:t>                                            sc8, sc9, sc10, sc11, sc12, sc13, sc14, sc15},</w:t>
      </w:r>
    </w:p>
    <w:p w:rsidR="00F018D7" w:rsidRDefault="00F018D7" w:rsidP="00F018D7">
      <w:pPr>
        <w:pStyle w:val="PL"/>
        <w:shd w:val="clear" w:color="auto" w:fill="E6E6E6"/>
      </w:pPr>
      <w:r>
        <w:t>       ackNackSRS-SimultaneousTransmission  BOOLEAN,</w:t>
      </w:r>
    </w:p>
    <w:p w:rsidR="00F018D7" w:rsidRDefault="00F018D7" w:rsidP="00F018D7">
      <w:pPr>
        <w:pStyle w:val="PL"/>
        <w:shd w:val="clear" w:color="auto" w:fill="E6E6E6"/>
      </w:pPr>
      <w:r>
        <w:t>       srs-MaxUpPts                     ENUMERATED {true}         OPTIONAL   -- Cond TDD</w:t>
      </w:r>
    </w:p>
    <w:p w:rsidR="00F018D7" w:rsidRDefault="00F018D7" w:rsidP="00F018D7">
      <w:pPr>
        <w:pStyle w:val="PL"/>
        <w:shd w:val="clear" w:color="auto" w:fill="E6E6E6"/>
      </w:pPr>
      <w:r>
        <w:lastRenderedPageBreak/>
        <w:t>    }</w:t>
      </w:r>
    </w:p>
    <w:p w:rsidR="00F018D7" w:rsidRDefault="00F018D7" w:rsidP="00F018D7">
      <w:pPr>
        <w:pStyle w:val="PL"/>
        <w:shd w:val="clear" w:color="auto" w:fill="E6E6E6"/>
      </w:pPr>
      <w:r>
        <w:t>}</w:t>
      </w:r>
    </w:p>
    <w:p w:rsidR="007E0BBC" w:rsidRDefault="007E0BBC" w:rsidP="007E0BBC">
      <w:pPr>
        <w:rPr>
          <w:rFonts w:ascii="Calibri" w:hAnsi="Calibri"/>
          <w:color w:val="1F497D"/>
          <w:sz w:val="22"/>
          <w:szCs w:val="22"/>
          <w:lang w:eastAsia="ja-JP"/>
        </w:rPr>
      </w:pPr>
    </w:p>
    <w:p w:rsidR="007E0BBC" w:rsidRDefault="007E0BBC" w:rsidP="007E0BBC">
      <w:pPr>
        <w:rPr>
          <w:rFonts w:cs="Arial"/>
          <w:lang w:eastAsia="ja-JP"/>
        </w:rPr>
      </w:pPr>
      <w:r>
        <w:rPr>
          <w:rFonts w:cs="Arial" w:hint="eastAsia"/>
          <w:lang w:eastAsia="ja-JP"/>
        </w:rPr>
        <w:t xml:space="preserve">Cell specific SRS configuration </w:t>
      </w:r>
      <w:r w:rsidR="00D240F9">
        <w:rPr>
          <w:rFonts w:cs="Arial" w:hint="eastAsia"/>
          <w:lang w:eastAsia="ja-JP"/>
        </w:rPr>
        <w:t xml:space="preserve">is </w:t>
      </w:r>
      <w:r>
        <w:rPr>
          <w:rFonts w:cs="Arial" w:hint="eastAsia"/>
          <w:lang w:eastAsia="ja-JP"/>
        </w:rPr>
        <w:t>sufficient as per cell level.</w:t>
      </w:r>
    </w:p>
    <w:p w:rsidR="00B91C1B" w:rsidRDefault="00B91C1B" w:rsidP="00B91C1B">
      <w:pPr>
        <w:rPr>
          <w:rFonts w:cs="Arial"/>
          <w:b/>
          <w:lang w:eastAsia="ja-JP"/>
        </w:rPr>
      </w:pPr>
      <w:r>
        <w:rPr>
          <w:rFonts w:cs="Arial" w:hint="eastAsia"/>
          <w:b/>
          <w:lang w:eastAsia="ja-JP"/>
        </w:rPr>
        <w:t xml:space="preserve">Proposal </w:t>
      </w:r>
      <w:r w:rsidR="00C474DE">
        <w:rPr>
          <w:rFonts w:cs="Arial" w:hint="eastAsia"/>
          <w:b/>
          <w:lang w:eastAsia="ja-JP"/>
        </w:rPr>
        <w:t>6</w:t>
      </w:r>
      <w:r w:rsidRPr="00445BC3">
        <w:rPr>
          <w:rFonts w:cs="Arial" w:hint="eastAsia"/>
          <w:b/>
          <w:lang w:eastAsia="ja-JP"/>
        </w:rPr>
        <w:t xml:space="preserve">: </w:t>
      </w:r>
      <w:r w:rsidR="00EE3CA9">
        <w:rPr>
          <w:rFonts w:cs="Arial" w:hint="eastAsia"/>
          <w:b/>
          <w:lang w:eastAsia="ja-JP"/>
        </w:rPr>
        <w:t xml:space="preserve">Cell specific SRS configuration is </w:t>
      </w:r>
      <w:r>
        <w:rPr>
          <w:rFonts w:cs="Arial" w:hint="eastAsia"/>
          <w:b/>
          <w:lang w:eastAsia="ja-JP"/>
        </w:rPr>
        <w:t>per cell level.</w:t>
      </w:r>
    </w:p>
    <w:p w:rsidR="00F018D7" w:rsidRDefault="00F018D7" w:rsidP="00F018D7">
      <w:pPr>
        <w:rPr>
          <w:rFonts w:ascii="Calibri" w:hAnsi="Calibri"/>
          <w:color w:val="1F497D"/>
          <w:sz w:val="22"/>
          <w:szCs w:val="22"/>
          <w:lang w:eastAsia="ja-JP"/>
        </w:rPr>
      </w:pPr>
      <w:bookmarkStart w:id="4" w:name="_GoBack"/>
      <w:bookmarkEnd w:id="4"/>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F01F94" w:rsidRDefault="00F01F94" w:rsidP="00F01F94">
      <w:pPr>
        <w:rPr>
          <w:rFonts w:cs="Arial"/>
          <w:lang w:eastAsia="ja-JP"/>
        </w:rPr>
      </w:pPr>
      <w:r>
        <w:rPr>
          <w:rFonts w:cs="Arial" w:hint="eastAsia"/>
          <w:lang w:eastAsia="ja-JP"/>
        </w:rPr>
        <w:t>We discussed existing cell common configurations of RRC. We propose following.</w:t>
      </w:r>
    </w:p>
    <w:p w:rsidR="00C474DE" w:rsidRPr="00445BC3" w:rsidRDefault="00C474DE" w:rsidP="00C474DE">
      <w:pPr>
        <w:rPr>
          <w:rFonts w:cs="Arial"/>
          <w:b/>
          <w:lang w:eastAsia="ja-JP"/>
        </w:rPr>
      </w:pPr>
      <w:r w:rsidRPr="00445BC3">
        <w:rPr>
          <w:rFonts w:cs="Arial" w:hint="eastAsia"/>
          <w:b/>
          <w:lang w:eastAsia="ja-JP"/>
        </w:rPr>
        <w:t xml:space="preserve">Proposal 1: </w:t>
      </w:r>
      <w:r>
        <w:rPr>
          <w:rFonts w:cs="Arial" w:hint="eastAsia"/>
          <w:b/>
          <w:lang w:eastAsia="ja-JP"/>
        </w:rPr>
        <w:t xml:space="preserve">Not to support the </w:t>
      </w:r>
      <w:r w:rsidRPr="00445BC3">
        <w:rPr>
          <w:rFonts w:cs="Arial" w:hint="eastAsia"/>
          <w:b/>
          <w:lang w:eastAsia="ja-JP"/>
        </w:rPr>
        <w:t xml:space="preserve">mix </w:t>
      </w:r>
      <w:r w:rsidRPr="00445BC3">
        <w:rPr>
          <w:rFonts w:cs="Arial"/>
          <w:b/>
          <w:lang w:eastAsia="ja-JP"/>
        </w:rPr>
        <w:t>CQI and ACK/NACK in the same PRB</w:t>
      </w:r>
      <w:r>
        <w:rPr>
          <w:rFonts w:cs="Arial" w:hint="eastAsia"/>
          <w:b/>
          <w:lang w:eastAsia="ja-JP"/>
        </w:rPr>
        <w:t xml:space="preserve"> </w:t>
      </w:r>
      <w:r w:rsidRPr="00445BC3">
        <w:rPr>
          <w:rFonts w:cs="Arial" w:hint="eastAsia"/>
          <w:b/>
          <w:lang w:eastAsia="ja-JP"/>
        </w:rPr>
        <w:t>in eMTC.</w:t>
      </w:r>
    </w:p>
    <w:p w:rsidR="00C474DE" w:rsidRDefault="00C474DE" w:rsidP="00C474DE">
      <w:pPr>
        <w:rPr>
          <w:rFonts w:cs="Arial"/>
          <w:b/>
          <w:lang w:eastAsia="ja-JP"/>
        </w:rPr>
      </w:pPr>
      <w:r>
        <w:rPr>
          <w:rFonts w:cs="Arial" w:hint="eastAsia"/>
          <w:b/>
          <w:lang w:eastAsia="ja-JP"/>
        </w:rPr>
        <w:t>Proposal 2</w:t>
      </w:r>
      <w:r w:rsidRPr="00445BC3">
        <w:rPr>
          <w:rFonts w:cs="Arial" w:hint="eastAsia"/>
          <w:b/>
          <w:lang w:eastAsia="ja-JP"/>
        </w:rPr>
        <w:t xml:space="preserve">: </w:t>
      </w:r>
      <w:r>
        <w:rPr>
          <w:rFonts w:cs="Arial" w:hint="eastAsia"/>
          <w:b/>
          <w:lang w:eastAsia="ja-JP"/>
        </w:rPr>
        <w:t>The configuration of the cyclic shift distance of PUCCH is per cell.</w:t>
      </w:r>
    </w:p>
    <w:p w:rsidR="00C474DE" w:rsidRDefault="00C474DE" w:rsidP="00C474DE">
      <w:pPr>
        <w:rPr>
          <w:rFonts w:cs="Arial"/>
          <w:b/>
          <w:lang w:eastAsia="ja-JP"/>
        </w:rPr>
      </w:pPr>
      <w:r>
        <w:rPr>
          <w:rFonts w:cs="Arial" w:hint="eastAsia"/>
          <w:b/>
          <w:lang w:eastAsia="ja-JP"/>
        </w:rPr>
        <w:t>Proposal 3</w:t>
      </w:r>
      <w:r w:rsidRPr="00445BC3">
        <w:rPr>
          <w:rFonts w:cs="Arial" w:hint="eastAsia"/>
          <w:b/>
          <w:lang w:eastAsia="ja-JP"/>
        </w:rPr>
        <w:t xml:space="preserve">: </w:t>
      </w:r>
      <w:r>
        <w:rPr>
          <w:rFonts w:cs="Arial" w:hint="eastAsia"/>
          <w:b/>
          <w:lang w:eastAsia="ja-JP"/>
        </w:rPr>
        <w:t>PUSCH reference signal configuration is configuration cell common.</w:t>
      </w:r>
    </w:p>
    <w:p w:rsidR="00C474DE" w:rsidRDefault="00C474DE" w:rsidP="00C474DE">
      <w:pPr>
        <w:rPr>
          <w:rFonts w:cs="Arial"/>
          <w:b/>
          <w:lang w:eastAsia="ja-JP"/>
        </w:rPr>
      </w:pPr>
      <w:r>
        <w:rPr>
          <w:rFonts w:cs="Arial" w:hint="eastAsia"/>
          <w:b/>
          <w:lang w:eastAsia="ja-JP"/>
        </w:rPr>
        <w:t>Proposal 4</w:t>
      </w:r>
      <w:r w:rsidRPr="00445BC3">
        <w:rPr>
          <w:rFonts w:cs="Arial" w:hint="eastAsia"/>
          <w:b/>
          <w:lang w:eastAsia="ja-JP"/>
        </w:rPr>
        <w:t xml:space="preserve">: </w:t>
      </w:r>
      <w:r>
        <w:rPr>
          <w:rFonts w:cs="Arial" w:hint="eastAsia"/>
          <w:b/>
          <w:lang w:eastAsia="ja-JP"/>
        </w:rPr>
        <w:t>PUCCH power control related configurations is per CE level.</w:t>
      </w:r>
    </w:p>
    <w:p w:rsidR="00C474DE" w:rsidRDefault="00C474DE" w:rsidP="00C474DE">
      <w:pPr>
        <w:rPr>
          <w:rFonts w:cs="Arial"/>
          <w:b/>
          <w:lang w:eastAsia="ja-JP"/>
        </w:rPr>
      </w:pPr>
      <w:r>
        <w:rPr>
          <w:rFonts w:cs="Arial" w:hint="eastAsia"/>
          <w:b/>
          <w:lang w:eastAsia="ja-JP"/>
        </w:rPr>
        <w:t>Proposal 5</w:t>
      </w:r>
      <w:r w:rsidRPr="00445BC3">
        <w:rPr>
          <w:rFonts w:cs="Arial" w:hint="eastAsia"/>
          <w:b/>
          <w:lang w:eastAsia="ja-JP"/>
        </w:rPr>
        <w:t xml:space="preserve">: </w:t>
      </w:r>
      <w:r>
        <w:rPr>
          <w:rFonts w:cs="Arial" w:hint="eastAsia"/>
          <w:b/>
          <w:lang w:eastAsia="ja-JP"/>
        </w:rPr>
        <w:t xml:space="preserve">PDSCH power related configurations </w:t>
      </w:r>
      <w:r w:rsidR="00D240F9">
        <w:rPr>
          <w:rFonts w:cs="Arial" w:hint="eastAsia"/>
          <w:b/>
          <w:lang w:eastAsia="ja-JP"/>
        </w:rPr>
        <w:t xml:space="preserve">a </w:t>
      </w:r>
      <w:r>
        <w:rPr>
          <w:rFonts w:cs="Arial" w:hint="eastAsia"/>
          <w:b/>
          <w:lang w:eastAsia="ja-JP"/>
        </w:rPr>
        <w:t>per cell level.</w:t>
      </w:r>
    </w:p>
    <w:p w:rsidR="00C474DE" w:rsidRDefault="00C474DE" w:rsidP="00C474DE">
      <w:pPr>
        <w:rPr>
          <w:rFonts w:cs="Arial"/>
          <w:b/>
          <w:lang w:eastAsia="ja-JP"/>
        </w:rPr>
      </w:pPr>
      <w:r>
        <w:rPr>
          <w:rFonts w:cs="Arial" w:hint="eastAsia"/>
          <w:b/>
          <w:lang w:eastAsia="ja-JP"/>
        </w:rPr>
        <w:t>Proposal 6</w:t>
      </w:r>
      <w:r w:rsidRPr="00445BC3">
        <w:rPr>
          <w:rFonts w:cs="Arial" w:hint="eastAsia"/>
          <w:b/>
          <w:lang w:eastAsia="ja-JP"/>
        </w:rPr>
        <w:t xml:space="preserve">: </w:t>
      </w:r>
      <w:r>
        <w:rPr>
          <w:rFonts w:cs="Arial" w:hint="eastAsia"/>
          <w:b/>
          <w:lang w:eastAsia="ja-JP"/>
        </w:rPr>
        <w:t>Cell specific SRS configuration is per cell level.</w:t>
      </w:r>
    </w:p>
    <w:p w:rsidR="00C474DE" w:rsidRDefault="00C474DE" w:rsidP="00C474DE">
      <w:pPr>
        <w:rPr>
          <w:rFonts w:cs="Arial"/>
          <w:lang w:eastAsia="ja-JP"/>
        </w:rPr>
      </w:pPr>
    </w:p>
    <w:p w:rsidR="00C474DE" w:rsidRDefault="00C474DE" w:rsidP="00C474DE">
      <w:pPr>
        <w:rPr>
          <w:rFonts w:cs="Arial"/>
          <w:lang w:eastAsia="ja-JP"/>
        </w:rPr>
      </w:pPr>
      <w:r>
        <w:rPr>
          <w:rFonts w:cs="Arial" w:hint="eastAsia"/>
          <w:lang w:eastAsia="ja-JP"/>
        </w:rPr>
        <w:t xml:space="preserve">Assuming per cell level configuration is not required to have the </w:t>
      </w:r>
      <w:r w:rsidR="00986285">
        <w:rPr>
          <w:rFonts w:cs="Arial" w:hint="eastAsia"/>
          <w:lang w:eastAsia="ja-JP"/>
        </w:rPr>
        <w:t xml:space="preserve">explicit </w:t>
      </w:r>
      <w:r w:rsidR="001A386B">
        <w:rPr>
          <w:rFonts w:cs="Arial"/>
          <w:lang w:eastAsia="ja-JP"/>
        </w:rPr>
        <w:t>agreement;</w:t>
      </w:r>
      <w:r>
        <w:rPr>
          <w:rFonts w:cs="Arial" w:hint="eastAsia"/>
          <w:lang w:eastAsia="ja-JP"/>
        </w:rPr>
        <w:t xml:space="preserve"> </w:t>
      </w:r>
      <w:r w:rsidR="00BE12C1">
        <w:rPr>
          <w:rFonts w:cs="Arial" w:hint="eastAsia"/>
          <w:lang w:eastAsia="ja-JP"/>
        </w:rPr>
        <w:t xml:space="preserve">minimum proposal could be </w:t>
      </w:r>
      <w:r w:rsidR="00F50DF2">
        <w:rPr>
          <w:rFonts w:cs="Arial" w:hint="eastAsia"/>
          <w:lang w:eastAsia="ja-JP"/>
        </w:rPr>
        <w:t>only two</w:t>
      </w:r>
      <w:r w:rsidR="00BE12C1">
        <w:rPr>
          <w:rFonts w:cs="Arial" w:hint="eastAsia"/>
          <w:lang w:eastAsia="ja-JP"/>
        </w:rPr>
        <w:t>.</w:t>
      </w:r>
    </w:p>
    <w:p w:rsidR="00931797" w:rsidRPr="00445BC3" w:rsidRDefault="00931797" w:rsidP="00931797">
      <w:pPr>
        <w:rPr>
          <w:rFonts w:cs="Arial"/>
          <w:b/>
          <w:lang w:eastAsia="ja-JP"/>
        </w:rPr>
      </w:pPr>
      <w:r w:rsidRPr="00445BC3">
        <w:rPr>
          <w:rFonts w:cs="Arial" w:hint="eastAsia"/>
          <w:b/>
          <w:lang w:eastAsia="ja-JP"/>
        </w:rPr>
        <w:t xml:space="preserve">Proposal 1: </w:t>
      </w:r>
      <w:r>
        <w:rPr>
          <w:rFonts w:cs="Arial" w:hint="eastAsia"/>
          <w:b/>
          <w:lang w:eastAsia="ja-JP"/>
        </w:rPr>
        <w:t xml:space="preserve">Not to support the </w:t>
      </w:r>
      <w:r w:rsidRPr="00445BC3">
        <w:rPr>
          <w:rFonts w:cs="Arial" w:hint="eastAsia"/>
          <w:b/>
          <w:lang w:eastAsia="ja-JP"/>
        </w:rPr>
        <w:t xml:space="preserve">mix </w:t>
      </w:r>
      <w:r w:rsidRPr="00445BC3">
        <w:rPr>
          <w:rFonts w:cs="Arial"/>
          <w:b/>
          <w:lang w:eastAsia="ja-JP"/>
        </w:rPr>
        <w:t xml:space="preserve">CQI and ACK/NACK in the same </w:t>
      </w:r>
      <w:r w:rsidR="001A386B" w:rsidRPr="00445BC3">
        <w:rPr>
          <w:rFonts w:cs="Arial"/>
          <w:b/>
          <w:lang w:eastAsia="ja-JP"/>
        </w:rPr>
        <w:t>PRB</w:t>
      </w:r>
      <w:r w:rsidR="001A386B">
        <w:rPr>
          <w:rFonts w:cs="Arial"/>
          <w:b/>
          <w:lang w:eastAsia="ja-JP"/>
        </w:rPr>
        <w:t xml:space="preserve"> </w:t>
      </w:r>
      <w:r w:rsidR="001A386B" w:rsidRPr="00445BC3">
        <w:rPr>
          <w:rFonts w:cs="Arial"/>
          <w:b/>
          <w:lang w:eastAsia="ja-JP"/>
        </w:rPr>
        <w:t>in</w:t>
      </w:r>
      <w:r w:rsidRPr="00445BC3">
        <w:rPr>
          <w:rFonts w:cs="Arial" w:hint="eastAsia"/>
          <w:b/>
          <w:lang w:eastAsia="ja-JP"/>
        </w:rPr>
        <w:t xml:space="preserve"> eMTC.</w:t>
      </w:r>
    </w:p>
    <w:p w:rsidR="00931797" w:rsidRDefault="00931797" w:rsidP="00931797">
      <w:pPr>
        <w:rPr>
          <w:rFonts w:cs="Arial"/>
          <w:b/>
          <w:lang w:eastAsia="ja-JP"/>
        </w:rPr>
      </w:pPr>
      <w:r>
        <w:rPr>
          <w:rFonts w:cs="Arial" w:hint="eastAsia"/>
          <w:b/>
          <w:lang w:eastAsia="ja-JP"/>
        </w:rPr>
        <w:t>Proposal 4</w:t>
      </w:r>
      <w:r w:rsidRPr="00445BC3">
        <w:rPr>
          <w:rFonts w:cs="Arial" w:hint="eastAsia"/>
          <w:b/>
          <w:lang w:eastAsia="ja-JP"/>
        </w:rPr>
        <w:t xml:space="preserve">: </w:t>
      </w:r>
      <w:r>
        <w:rPr>
          <w:rFonts w:cs="Arial" w:hint="eastAsia"/>
          <w:b/>
          <w:lang w:eastAsia="ja-JP"/>
        </w:rPr>
        <w:t>PUCCH power control related configurations is per CE level.</w:t>
      </w:r>
    </w:p>
    <w:p w:rsidR="00F018D7" w:rsidRDefault="00F018D7" w:rsidP="00C0347D">
      <w:pPr>
        <w:pStyle w:val="TdocHeader2"/>
        <w:jc w:val="left"/>
        <w:rPr>
          <w:rFonts w:eastAsiaTheme="minorEastAsia"/>
          <w:lang w:eastAsia="ja-JP"/>
        </w:rPr>
      </w:pPr>
    </w:p>
    <w:p w:rsidR="00336266" w:rsidRDefault="00336266" w:rsidP="005F570E">
      <w:pPr>
        <w:rPr>
          <w:rFonts w:cs="Arial"/>
          <w:b/>
          <w:lang w:eastAsia="ja-JP"/>
        </w:rPr>
      </w:pP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184315" w:rsidRDefault="00184315" w:rsidP="00184315">
      <w:pPr>
        <w:tabs>
          <w:tab w:val="left" w:pos="567"/>
        </w:tabs>
        <w:snapToGrid w:val="0"/>
        <w:rPr>
          <w:lang w:eastAsia="ja-JP"/>
        </w:rPr>
      </w:pPr>
      <w:r>
        <w:rPr>
          <w:rFonts w:hint="eastAsia"/>
          <w:lang w:eastAsia="ja-JP"/>
        </w:rPr>
        <w:t>[1]</w:t>
      </w:r>
      <w:r>
        <w:rPr>
          <w:rFonts w:hint="eastAsia"/>
          <w:lang w:eastAsia="ja-JP"/>
        </w:rPr>
        <w:tab/>
      </w:r>
      <w:r w:rsidR="00733C9C" w:rsidRPr="00733C9C">
        <w:rPr>
          <w:lang w:eastAsia="ja-JP"/>
        </w:rPr>
        <w:t>R1-160503</w:t>
      </w:r>
      <w:r>
        <w:rPr>
          <w:rFonts w:hint="eastAsia"/>
          <w:lang w:eastAsia="ja-JP"/>
        </w:rPr>
        <w:t xml:space="preserve"> </w:t>
      </w:r>
      <w:r>
        <w:rPr>
          <w:rFonts w:hint="eastAsia"/>
          <w:lang w:eastAsia="ja-JP"/>
        </w:rPr>
        <w:tab/>
      </w:r>
      <w:r w:rsidR="00733C9C">
        <w:rPr>
          <w:lang w:eastAsia="ja-JP"/>
        </w:rPr>
        <w:t>CR to TS36.</w:t>
      </w:r>
      <w:r w:rsidR="00733C9C">
        <w:rPr>
          <w:rFonts w:hint="eastAsia"/>
          <w:lang w:eastAsia="ja-JP"/>
        </w:rPr>
        <w:t>331</w:t>
      </w:r>
    </w:p>
    <w:p w:rsidR="006F5637" w:rsidRDefault="006F5637" w:rsidP="00184315">
      <w:pPr>
        <w:tabs>
          <w:tab w:val="left" w:pos="567"/>
        </w:tabs>
        <w:snapToGrid w:val="0"/>
        <w:rPr>
          <w:lang w:eastAsia="ja-JP"/>
        </w:rPr>
      </w:pPr>
      <w:r>
        <w:rPr>
          <w:rFonts w:hint="eastAsia"/>
          <w:lang w:eastAsia="ja-JP"/>
        </w:rPr>
        <w:t>[2]</w:t>
      </w:r>
      <w:r>
        <w:rPr>
          <w:rFonts w:hint="eastAsia"/>
          <w:lang w:eastAsia="ja-JP"/>
        </w:rPr>
        <w:tab/>
      </w:r>
      <w:r w:rsidRPr="006F5637">
        <w:rPr>
          <w:lang w:eastAsia="ja-JP"/>
        </w:rPr>
        <w:t>R1-160810</w:t>
      </w:r>
      <w:r>
        <w:rPr>
          <w:rFonts w:hint="eastAsia"/>
          <w:lang w:eastAsia="ja-JP"/>
        </w:rPr>
        <w:tab/>
      </w:r>
      <w:r w:rsidRPr="006F5637">
        <w:rPr>
          <w:lang w:eastAsia="ja-JP"/>
        </w:rPr>
        <w:t>eMTC PUCCH aspect of RRC parameters and power control</w:t>
      </w:r>
      <w:r>
        <w:rPr>
          <w:rFonts w:hint="eastAsia"/>
          <w:lang w:eastAsia="ja-JP"/>
        </w:rPr>
        <w:t>, Panasonic</w:t>
      </w:r>
      <w:r>
        <w:rPr>
          <w:rFonts w:hint="eastAsia"/>
          <w:lang w:eastAsia="ja-JP"/>
        </w:rPr>
        <w:tab/>
      </w:r>
    </w:p>
    <w:p w:rsidR="0045740A" w:rsidRDefault="0045740A" w:rsidP="000206CA">
      <w:pPr>
        <w:pStyle w:val="TdocHeader2"/>
        <w:jc w:val="left"/>
        <w:rPr>
          <w:rFonts w:eastAsiaTheme="minorEastAsia"/>
          <w:sz w:val="24"/>
          <w:lang w:eastAsia="ja-JP"/>
        </w:rPr>
      </w:pPr>
    </w:p>
    <w:sectPr w:rsidR="004574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6E0" w:rsidRDefault="003406E0">
      <w:r>
        <w:separator/>
      </w:r>
    </w:p>
  </w:endnote>
  <w:endnote w:type="continuationSeparator" w:id="0">
    <w:p w:rsidR="003406E0" w:rsidRDefault="003406E0">
      <w:r>
        <w:continuationSeparator/>
      </w:r>
    </w:p>
  </w:endnote>
  <w:endnote w:type="continuationNotice" w:id="1">
    <w:p w:rsidR="003406E0" w:rsidRDefault="00340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C3873">
      <w:rPr>
        <w:rStyle w:val="af5"/>
      </w:rPr>
      <w:t>1</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6E0" w:rsidRDefault="003406E0">
      <w:r>
        <w:separator/>
      </w:r>
    </w:p>
  </w:footnote>
  <w:footnote w:type="continuationSeparator" w:id="0">
    <w:p w:rsidR="003406E0" w:rsidRDefault="003406E0">
      <w:r>
        <w:continuationSeparator/>
      </w:r>
    </w:p>
  </w:footnote>
  <w:footnote w:type="continuationNotice" w:id="1">
    <w:p w:rsidR="003406E0" w:rsidRDefault="003406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2">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3">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19"/>
  </w:num>
  <w:num w:numId="2">
    <w:abstractNumId w:val="22"/>
  </w:num>
  <w:num w:numId="3">
    <w:abstractNumId w:val="6"/>
  </w:num>
  <w:num w:numId="4">
    <w:abstractNumId w:val="16"/>
  </w:num>
  <w:num w:numId="5">
    <w:abstractNumId w:val="9"/>
  </w:num>
  <w:num w:numId="6">
    <w:abstractNumId w:val="10"/>
  </w:num>
  <w:num w:numId="7">
    <w:abstractNumId w:val="8"/>
  </w:num>
  <w:num w:numId="8">
    <w:abstractNumId w:val="20"/>
  </w:num>
  <w:num w:numId="9">
    <w:abstractNumId w:val="3"/>
  </w:num>
  <w:num w:numId="10">
    <w:abstractNumId w:val="5"/>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1"/>
  </w:num>
  <w:num w:numId="16">
    <w:abstractNumId w:val="12"/>
  </w:num>
  <w:num w:numId="17">
    <w:abstractNumId w:val="18"/>
  </w:num>
  <w:num w:numId="18">
    <w:abstractNumId w:val="15"/>
  </w:num>
  <w:num w:numId="19">
    <w:abstractNumId w:val="23"/>
  </w:num>
  <w:num w:numId="20">
    <w:abstractNumId w:val="13"/>
  </w:num>
  <w:num w:numId="21">
    <w:abstractNumId w:val="4"/>
  </w:num>
  <w:num w:numId="22">
    <w:abstractNumId w:val="0"/>
  </w:num>
  <w:num w:numId="23">
    <w:abstractNumId w:val="14"/>
  </w:num>
  <w:num w:numId="24">
    <w:abstractNumId w:val="1"/>
  </w:num>
  <w:num w:numId="25">
    <w:abstractNumId w:val="2"/>
  </w:num>
  <w:num w:numId="2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C7D"/>
    <w:rsid w:val="001A1581"/>
    <w:rsid w:val="001A21CC"/>
    <w:rsid w:val="001A3319"/>
    <w:rsid w:val="001A386B"/>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38C6"/>
    <w:rsid w:val="001B43B1"/>
    <w:rsid w:val="001B458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17D60"/>
    <w:rsid w:val="002200AE"/>
    <w:rsid w:val="0022014A"/>
    <w:rsid w:val="00221270"/>
    <w:rsid w:val="002215AA"/>
    <w:rsid w:val="00221B5F"/>
    <w:rsid w:val="00221CE3"/>
    <w:rsid w:val="00222369"/>
    <w:rsid w:val="00222445"/>
    <w:rsid w:val="002226F9"/>
    <w:rsid w:val="00222DE4"/>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652"/>
    <w:rsid w:val="002C27D6"/>
    <w:rsid w:val="002C32AD"/>
    <w:rsid w:val="002C3326"/>
    <w:rsid w:val="002C3343"/>
    <w:rsid w:val="002C4466"/>
    <w:rsid w:val="002C57C5"/>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750"/>
    <w:rsid w:val="004A1190"/>
    <w:rsid w:val="004A1697"/>
    <w:rsid w:val="004A1A12"/>
    <w:rsid w:val="004A1BA0"/>
    <w:rsid w:val="004A20E7"/>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4DE1"/>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D32"/>
    <w:rsid w:val="0069337F"/>
    <w:rsid w:val="006934D1"/>
    <w:rsid w:val="00693DD0"/>
    <w:rsid w:val="00694A2B"/>
    <w:rsid w:val="006950B1"/>
    <w:rsid w:val="006951CF"/>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5637"/>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7495"/>
    <w:rsid w:val="007377B7"/>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533"/>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2DC"/>
    <w:rsid w:val="00A3032D"/>
    <w:rsid w:val="00A323DC"/>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CB5"/>
    <w:rsid w:val="00A575DF"/>
    <w:rsid w:val="00A57F2B"/>
    <w:rsid w:val="00A6012E"/>
    <w:rsid w:val="00A6093B"/>
    <w:rsid w:val="00A614F0"/>
    <w:rsid w:val="00A6166C"/>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6272"/>
    <w:rsid w:val="00B376C0"/>
    <w:rsid w:val="00B4097E"/>
    <w:rsid w:val="00B40D91"/>
    <w:rsid w:val="00B4164D"/>
    <w:rsid w:val="00B41CED"/>
    <w:rsid w:val="00B439D4"/>
    <w:rsid w:val="00B4589A"/>
    <w:rsid w:val="00B462B3"/>
    <w:rsid w:val="00B47369"/>
    <w:rsid w:val="00B474A0"/>
    <w:rsid w:val="00B47B30"/>
    <w:rsid w:val="00B50311"/>
    <w:rsid w:val="00B53011"/>
    <w:rsid w:val="00B54305"/>
    <w:rsid w:val="00B54834"/>
    <w:rsid w:val="00B54849"/>
    <w:rsid w:val="00B552E4"/>
    <w:rsid w:val="00B556BF"/>
    <w:rsid w:val="00B55D21"/>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1C1B"/>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BD4"/>
    <w:rsid w:val="00BC6038"/>
    <w:rsid w:val="00BC63AB"/>
    <w:rsid w:val="00BC6671"/>
    <w:rsid w:val="00BC6956"/>
    <w:rsid w:val="00BC7182"/>
    <w:rsid w:val="00BC7F04"/>
    <w:rsid w:val="00BD0053"/>
    <w:rsid w:val="00BD104E"/>
    <w:rsid w:val="00BD148C"/>
    <w:rsid w:val="00BD5D19"/>
    <w:rsid w:val="00BD6010"/>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4E5"/>
    <w:rsid w:val="00D31649"/>
    <w:rsid w:val="00D31833"/>
    <w:rsid w:val="00D318DD"/>
    <w:rsid w:val="00D3284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661"/>
    <w:rsid w:val="00F02674"/>
    <w:rsid w:val="00F02767"/>
    <w:rsid w:val="00F02855"/>
    <w:rsid w:val="00F02876"/>
    <w:rsid w:val="00F02BA5"/>
    <w:rsid w:val="00F030E1"/>
    <w:rsid w:val="00F0385C"/>
    <w:rsid w:val="00F03CC3"/>
    <w:rsid w:val="00F03E06"/>
    <w:rsid w:val="00F05100"/>
    <w:rsid w:val="00F0511B"/>
    <w:rsid w:val="00F05667"/>
    <w:rsid w:val="00F060DC"/>
    <w:rsid w:val="00F06429"/>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620"/>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72910-7055-4F30-980E-51D700E99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942</Words>
  <Characters>5371</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41</cp:revision>
  <cp:lastPrinted>2010-04-02T09:58:00Z</cp:lastPrinted>
  <dcterms:created xsi:type="dcterms:W3CDTF">2016-03-31T05:02:00Z</dcterms:created>
  <dcterms:modified xsi:type="dcterms:W3CDTF">2016-04-01T11:34:00Z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